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2025/E/51 vom 30. Mai 2025</w:t>
      </w:r>
    </w:p>
    <w:p>
      <w:r>
        <w:t>Ta Sst, 2025-05-30, DE</w:t>
      </w:r>
    </w:p>
    <w:p>
      <w:r>
        <w:rPr>
          <w:b/>
        </w:rPr>
        <w:t xml:space="preserve">Quelle: </w:t>
      </w:r>
      <w:r>
        <w:t>https://mcp.opencaselaw.ch/entscheid/ta_sst_SSG 2025_E_51</w:t>
      </w:r>
    </w:p>
    <w:p>
      <w:r>
        <w:t>FR: TA_SST SSG 2025/E/51 du 30 mai 2025</w:t>
      </w:r>
    </w:p>
    <w:p>
      <w:r>
        <w:t>IT: TA_SST SSG 2025/E/51 del 30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2025/E/51 - A.________ v. SSI</w:t>
      </w:r>
    </w:p>
    <w:p>
      <w:r>
        <w:t>Abschreibungsverfügung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Direktor: Dr. Yann Hafner</w:t>
      </w:r>
    </w:p>
    <w:p>
      <w:r>
        <w:t>In der Sache zwischen</w:t>
      </w:r>
    </w:p>
    <w:p>
      <w:r>
        <w:t>A.________ vertreten durch Livia Danton, Rechtsanwältin und Fabian Steuri, Rechtsanwalt</w:t>
      </w:r>
    </w:p>
    <w:p>
      <w:r>
        <w:t>- Berufungsführer -</w:t>
      </w:r>
    </w:p>
    <w:p>
      <w:r>
        <w:t>und</w:t>
      </w:r>
    </w:p>
    <w:p>
      <w:r>
        <w:t>Stiftung Swiss Sport Integrity (SSI), Eigerstrasse 60, 3007 Bern - Berufungsgegnerin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